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B948E" w14:textId="77777777" w:rsidR="00AD371A" w:rsidRDefault="00AD371A" w:rsidP="00AD371A">
      <w:pPr>
        <w:widowControl w:val="0"/>
        <w:autoSpaceDE w:val="0"/>
        <w:autoSpaceDN w:val="0"/>
        <w:adjustRightInd w:val="0"/>
        <w:spacing w:after="260"/>
        <w:rPr>
          <w:rFonts w:ascii="Helvetica Neue" w:hAnsi="Helvetica Neue" w:cs="Helvetica Neue"/>
          <w:sz w:val="26"/>
          <w:szCs w:val="26"/>
          <w:lang w:eastAsia="ja-JP"/>
        </w:rPr>
      </w:pPr>
      <w:bookmarkStart w:id="0" w:name="_GoBack"/>
      <w:bookmarkEnd w:id="0"/>
      <w:r>
        <w:rPr>
          <w:rFonts w:ascii="Comic Sans MS" w:hAnsi="Comic Sans MS" w:cs="Comic Sans MS"/>
          <w:sz w:val="26"/>
          <w:szCs w:val="26"/>
          <w:lang w:eastAsia="ja-JP"/>
        </w:rPr>
        <w:t>The handout uses the terms PED and PMD. Here is more information about these terms:</w:t>
      </w:r>
    </w:p>
    <w:p w14:paraId="7C7EC281" w14:textId="77777777" w:rsidR="00AD371A" w:rsidRDefault="00F009E4" w:rsidP="00AD371A">
      <w:pPr>
        <w:widowControl w:val="0"/>
        <w:autoSpaceDE w:val="0"/>
        <w:autoSpaceDN w:val="0"/>
        <w:adjustRightInd w:val="0"/>
        <w:spacing w:after="260"/>
        <w:rPr>
          <w:rFonts w:ascii="Helvetica Neue" w:hAnsi="Helvetica Neue" w:cs="Helvetica Neue"/>
          <w:sz w:val="26"/>
          <w:szCs w:val="26"/>
          <w:lang w:eastAsia="ja-JP"/>
        </w:rPr>
      </w:pPr>
      <w:r>
        <w:rPr>
          <w:rFonts w:ascii="Comic Sans MS" w:hAnsi="Comic Sans MS" w:cs="Comic Sans MS"/>
          <w:sz w:val="26"/>
          <w:szCs w:val="26"/>
          <w:lang w:eastAsia="ja-JP"/>
        </w:rPr>
        <w:t>PED (Proper</w:t>
      </w:r>
      <w:r w:rsidR="00AD371A">
        <w:rPr>
          <w:rFonts w:ascii="Comic Sans MS" w:hAnsi="Comic Sans MS" w:cs="Comic Sans MS"/>
          <w:sz w:val="26"/>
          <w:szCs w:val="26"/>
          <w:lang w:eastAsia="ja-JP"/>
        </w:rPr>
        <w:t xml:space="preserve"> Engineering Decision): a decision that should be made by engineers or at least governed by professional engineering practice, because it either (1) involves technical matters that require engineering expertise or (2) falls within the ethical standards embodied in engineering codes, especially those requiring engineers to protect the health and safety of the public.</w:t>
      </w:r>
    </w:p>
    <w:p w14:paraId="25F8D48A" w14:textId="77777777" w:rsidR="00AD371A" w:rsidRDefault="00F009E4" w:rsidP="00AD371A">
      <w:pPr>
        <w:widowControl w:val="0"/>
        <w:autoSpaceDE w:val="0"/>
        <w:autoSpaceDN w:val="0"/>
        <w:adjustRightInd w:val="0"/>
        <w:spacing w:after="260"/>
        <w:rPr>
          <w:rFonts w:ascii="Helvetica Neue" w:hAnsi="Helvetica Neue" w:cs="Helvetica Neue"/>
          <w:sz w:val="26"/>
          <w:szCs w:val="26"/>
          <w:lang w:eastAsia="ja-JP"/>
        </w:rPr>
      </w:pPr>
      <w:r>
        <w:rPr>
          <w:rFonts w:ascii="Comic Sans MS" w:hAnsi="Comic Sans MS" w:cs="Comic Sans MS"/>
          <w:sz w:val="26"/>
          <w:szCs w:val="26"/>
          <w:lang w:eastAsia="ja-JP"/>
        </w:rPr>
        <w:t>PMD (Proper</w:t>
      </w:r>
      <w:r w:rsidR="00AD371A">
        <w:rPr>
          <w:rFonts w:ascii="Comic Sans MS" w:hAnsi="Comic Sans MS" w:cs="Comic Sans MS"/>
          <w:sz w:val="26"/>
          <w:szCs w:val="26"/>
          <w:lang w:eastAsia="ja-JP"/>
        </w:rPr>
        <w:t xml:space="preserve"> Management Decision): a decision that should be made by managers or at least governed by management considerations, because (1) it involves factors relating to the well-being of the organization, such as cost, scheduling, marketing, and employee morale or welfare, and (2) the decision does not force engineers (or other professionals) to make unacceptable compromises with their own technical practices or ethical standards.</w:t>
      </w:r>
    </w:p>
    <w:p w14:paraId="55FE6768" w14:textId="77777777" w:rsidR="00C15D40" w:rsidRDefault="00414902"/>
    <w:sectPr w:rsidR="00C15D40" w:rsidSect="009C714E">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71A"/>
    <w:rsid w:val="000A078D"/>
    <w:rsid w:val="00414902"/>
    <w:rsid w:val="004C696B"/>
    <w:rsid w:val="006944AE"/>
    <w:rsid w:val="00AC3797"/>
    <w:rsid w:val="00AD371A"/>
    <w:rsid w:val="00C0003C"/>
    <w:rsid w:val="00DF737D"/>
    <w:rsid w:val="00F009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D946DBC"/>
  <w14:defaultImageDpi w14:val="300"/>
  <w15:docId w15:val="{3E5BD170-D244-4509-938D-720607F2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134</Words>
  <Characters>769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WIT</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dc:creator>
  <cp:keywords/>
  <dc:description/>
  <cp:lastModifiedBy>Alshareef, Sultan K.</cp:lastModifiedBy>
  <cp:revision>2</cp:revision>
  <cp:lastPrinted>2019-05-14T19:24:00Z</cp:lastPrinted>
  <dcterms:created xsi:type="dcterms:W3CDTF">2020-05-27T00:52:00Z</dcterms:created>
  <dcterms:modified xsi:type="dcterms:W3CDTF">2020-05-27T00:52:00Z</dcterms:modified>
</cp:coreProperties>
</file>